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tbl>
      <w:tblPr>
        <w:tblW w:w="0" w:type="auto"/>
        <w:tblLayout w:type="fixed"/>
        <w:tblCellMar>
          <w:left w:w="70" w:type="dxa"/>
          <w:right w:w="70" w:type="dxa"/>
        </w:tblCellMar>
        <w:tblLook w:val="0000"/>
      </w:tblPr>
      <w:tblGrid>
        <w:gridCol w:w="4606"/>
      </w:tblGrid>
      <w:tr w:rsidTr="001D3334">
        <w:tblPrEx>
          <w:tblW w:w="0" w:type="auto"/>
          <w:tblLayout w:type="fixed"/>
          <w:tblCellMar>
            <w:left w:w="70" w:type="dxa"/>
            <w:right w:w="70" w:type="dxa"/>
          </w:tblCellMar>
          <w:tblLook w:val="0000"/>
        </w:tblPrEx>
        <w:trPr>
          <w:trHeight w:val="329"/>
        </w:trPr>
        <w:tc>
          <w:tcPr>
            <w:tcW w:w="4606" w:type="dxa"/>
          </w:tcPr>
          <w:p w:rsidR="00122807" w:rsidRPr="0035053F" w:rsidP="001D3334">
            <w:pPr>
              <w:pStyle w:val="Header"/>
              <w:rPr>
                <w:rFonts w:asciiTheme="minorHAnsi" w:hAnsiTheme="minorHAnsi" w:cstheme="minorHAnsi"/>
                <w:sz w:val="18"/>
              </w:rPr>
            </w:pPr>
            <w:bookmarkStart w:id="0" w:name="_GoBack"/>
            <w:bookmarkEnd w:id="0"/>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rPr>
                <w:rFonts w:asciiTheme="minorHAnsi" w:hAnsiTheme="minorHAnsi" w:cstheme="minorHAnsi"/>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pStyle w:val="Header"/>
              <w:rPr>
                <w:rFonts w:asciiTheme="minorHAnsi" w:hAnsiTheme="minorHAnsi" w:cstheme="minorHAnsi"/>
                <w:sz w:val="18"/>
              </w:rPr>
            </w:pPr>
          </w:p>
        </w:tc>
      </w:tr>
    </w:tbl>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jc w:val="both"/>
        <w:rPr>
          <w:rFonts w:asciiTheme="minorHAnsi" w:hAnsiTheme="minorHAnsi" w:cstheme="minorHAnsi"/>
        </w:rPr>
      </w:pP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ST PAUL FLAUGNAC</w:t>
      </w:r>
    </w:p>
    <w:p w:rsidR="00600773" w:rsidRPr="0035053F" w:rsidP="00600773">
      <w:pPr>
        <w:rPr>
          <w:rFonts w:asciiTheme="minorHAnsi" w:hAnsiTheme="minorHAnsi" w:cstheme="minorHAnsi"/>
          <w:sz w:val="20"/>
        </w:rPr>
      </w:pPr>
    </w:p>
    <w:p w:rsidR="009B4B87" w:rsidRPr="0035053F"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sidR="009C3D59">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063EDE" w:rsidP="009B4B87">
      <w:pPr>
        <w:jc w:val="both"/>
        <w:rPr>
          <w:rFonts w:asciiTheme="minorHAnsi" w:hAnsiTheme="minorHAnsi" w:cstheme="minorHAnsi"/>
          <w:sz w:val="20"/>
        </w:rPr>
      </w:pPr>
    </w:p>
    <w:p w:rsidR="009B4B87" w:rsidRPr="0035053F" w:rsidP="009B4B87">
      <w:pPr>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1348F6" w:rsidRPr="0035053F" w:rsidP="00600773">
      <w:pPr>
        <w:rPr>
          <w:rFonts w:asciiTheme="minorHAnsi" w:hAnsiTheme="minorHAnsi" w:cstheme="minorHAnsi"/>
          <w:sz w:val="20"/>
        </w:rPr>
      </w:pPr>
    </w:p>
    <w:p w:rsidR="001348F6" w:rsidRPr="0035053F" w:rsidP="00600773">
      <w:pPr>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jeudi 27 janvier 2022</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09h00 à 12h00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BOYER</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TAFFANEL</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LOLMIERE</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RPr="004754EE"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4754EE" w:rsidRPr="004754EE" w:rsidP="004754EE">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4754EE" w:rsidRPr="004754EE" w:rsidP="004754EE">
          <w:pPr>
            <w:pStyle w:val="06Pieddepage"/>
            <w:widowControl/>
            <w:ind w:left="0"/>
            <w:rPr>
              <w:rFonts w:cs="Calibri"/>
              <w:color w:val="005EB8"/>
              <w:szCs w:val="20"/>
            </w:rPr>
          </w:pPr>
          <w:r w:rsidRPr="004754EE">
            <w:rPr>
              <w:rFonts w:cs="Calibri"/>
              <w:color w:val="005EB8"/>
              <w:szCs w:val="20"/>
            </w:rPr>
            <w:t>46-48 Rue des Arts</w:t>
          </w:r>
        </w:p>
        <w:p w:rsidR="004754EE" w:rsidRPr="004754EE" w:rsidP="004754EE">
          <w:pPr>
            <w:pStyle w:val="06Pieddepage"/>
            <w:widowControl/>
            <w:ind w:left="0"/>
            <w:rPr>
              <w:rFonts w:cs="Calibri"/>
              <w:color w:val="005EB8"/>
            </w:rPr>
          </w:pPr>
        </w:p>
        <w:p w:rsidR="004754EE" w:rsidRPr="004754EE" w:rsidP="004754EE">
          <w:pPr>
            <w:pStyle w:val="06Pieddepage"/>
            <w:widowControl/>
            <w:ind w:left="0"/>
            <w:rPr>
              <w:rFonts w:cs="Calibri"/>
              <w:color w:val="005EB8"/>
            </w:rPr>
          </w:pPr>
          <w:r w:rsidRPr="004754EE">
            <w:rPr>
              <w:rFonts w:cs="Calibri"/>
              <w:color w:val="005EB8"/>
            </w:rPr>
            <w:t>82000</w:t>
          </w:r>
          <w:r w:rsidRPr="004754EE">
            <w:rPr>
              <w:rFonts w:cs="Calibri"/>
              <w:color w:val="005EB8"/>
            </w:rPr>
            <w:t xml:space="preserve">  </w:t>
          </w:r>
          <w:r w:rsidRPr="004754EE">
            <w:rPr>
              <w:rFonts w:cs="Calibri"/>
              <w:color w:val="005EB8"/>
            </w:rPr>
            <w:t>MONTAUBAN</w:t>
          </w:r>
        </w:p>
        <w:p w:rsidR="004754EE" w:rsidRPr="004754EE" w:rsidP="004754EE">
          <w:pPr>
            <w:pStyle w:val="06Pieddepage"/>
            <w:widowControl/>
            <w:ind w:left="0"/>
            <w:rPr>
              <w:rFonts w:cs="Calibri"/>
              <w:color w:val="005EB8"/>
            </w:rPr>
          </w:pPr>
          <w:r w:rsidRPr="004754EE">
            <w:rPr>
              <w:rFonts w:cs="Calibri"/>
              <w:color w:val="005EB8"/>
            </w:rPr>
            <w:t xml:space="preserve">Tél. : </w:t>
          </w:r>
          <w:r w:rsidRPr="004754EE">
            <w:rPr>
              <w:rFonts w:cs="Calibri"/>
              <w:color w:val="005EB8"/>
            </w:rPr>
            <w:t xml:space="preserve"> 0969321863</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 xml:space="preserve">Email : </w:t>
          </w:r>
        </w:p>
        <w:p w:rsidR="004754EE" w:rsidRPr="004754EE" w:rsidP="004754EE">
          <w:pPr>
            <w:pStyle w:val="Footer"/>
            <w:rPr>
              <w:rFonts w:ascii="Calibri" w:hAnsi="Calibri" w:cs="Calibri"/>
              <w:b/>
              <w:color w:val="005EB8"/>
              <w:sz w:val="14"/>
            </w:rPr>
          </w:pPr>
          <w:r>
            <w:fldChar w:fldCharType="begin"/>
          </w:r>
          <w:r>
            <w:instrText xml:space="preserve"> HYPERLINK "http://www.enedis.fr/" </w:instrText>
          </w:r>
          <w:r>
            <w:fldChar w:fldCharType="separate"/>
          </w:r>
          <w:r w:rsidRPr="004754EE">
            <w:rPr>
              <w:rStyle w:val="Hyperlink"/>
              <w:rFonts w:ascii="Calibri" w:hAnsi="Calibri" w:cs="Calibri"/>
              <w:b/>
              <w:color w:val="005EB8"/>
              <w:sz w:val="14"/>
            </w:rPr>
            <w:t>enedis.fr</w:t>
          </w:r>
          <w:r>
            <w:fldChar w:fldCharType="end"/>
          </w:r>
        </w:p>
      </w:tc>
      <w:tc>
        <w:tcPr>
          <w:tcW w:w="4961" w:type="dxa"/>
          <w:vAlign w:val="bottom"/>
        </w:tcPr>
        <w:p w:rsidR="004754EE" w:rsidRPr="004754EE" w:rsidP="004754EE">
          <w:pPr>
            <w:pStyle w:val="Footer"/>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 Tour Enedis - 34 place des Corolles</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92079 Paris La Défense Cedex</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est certifié ISO 14001 pour l’environnement</w:t>
          </w:r>
        </w:p>
      </w:tc>
      <w:tc>
        <w:tcPr>
          <w:tcW w:w="764" w:type="dxa"/>
          <w:vAlign w:val="bottom"/>
        </w:tcPr>
        <w:p w:rsidR="004754EE" w:rsidRPr="004754EE" w:rsidP="004754EE">
          <w:pPr>
            <w:pStyle w:val="Footer"/>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475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20210311-1008.dotx</Template>
  <TotalTime>1</TotalTime>
  <Pages>1</Pages>
  <Words>89</Words>
  <Characters>492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2021-03-18T09:47:00Z</dcterms:created>
  <dcterms:modified xsi:type="dcterms:W3CDTF">2021-03-18T09:47:00Z</dcterms:modified>
</cp:coreProperties>
</file>